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/>
      </w:pPr>
      <w:r>
        <w:rPr/>
        <w:t>Vedi planimetria in “Documentazione Catastale”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ascii="Tahoma" w:hAnsi="Tahoma"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ahoma" w:hAnsi="Tahoma" w:cs="Mangal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LibreOffice/5.0.2.2$Windows_x86 LibreOffice_project/37b43f919e4de5eeaca9b9755ed688758a8251fe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2017-11-06T10:27:00Z</dcterms:created>
  <dc:creator>Tulliola Guglielmi</dc:creator>
  <dc:language>it-IT</dc:language>
  <cp:lastModifiedBy>Gian Paolo Francescangeli</cp:lastModifiedBy>
  <dcterms:modified xsi:type="dcterms:W3CDTF">2018-01-03T10:19:06Z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